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Rule="auto"/>
        <w:jc w:val="right"/>
        <w:rPr>
          <w:rFonts w:ascii="Arial" w:cs="Arial" w:eastAsia="Arial" w:hAnsi="Arial"/>
          <w:color w:val="000000"/>
        </w:rPr>
      </w:pPr>
      <w:r w:rsidDel="00000000" w:rsidR="00000000" w:rsidRPr="00000000">
        <w:rPr>
          <w:rFonts w:ascii="Arial" w:cs="Arial" w:eastAsia="Arial" w:hAnsi="Arial"/>
          <w:color w:val="000000"/>
          <w:rtl w:val="0"/>
        </w:rPr>
        <w:t xml:space="preserve">Baja California, a </w:t>
      </w:r>
      <w:r w:rsidDel="00000000" w:rsidR="00000000" w:rsidRPr="00000000">
        <w:rPr>
          <w:rFonts w:ascii="Arial" w:cs="Arial" w:eastAsia="Arial" w:hAnsi="Arial"/>
          <w:color w:val="000000"/>
          <w:highlight w:val="cyan"/>
          <w:rtl w:val="0"/>
        </w:rPr>
        <w:t xml:space="preserve">______</w:t>
      </w:r>
      <w:r w:rsidDel="00000000" w:rsidR="00000000" w:rsidRPr="00000000">
        <w:rPr>
          <w:rFonts w:ascii="Arial" w:cs="Arial" w:eastAsia="Arial" w:hAnsi="Arial"/>
          <w:color w:val="000000"/>
          <w:rtl w:val="0"/>
        </w:rPr>
        <w:t xml:space="preserve"> de </w:t>
      </w:r>
      <w:r w:rsidDel="00000000" w:rsidR="00000000" w:rsidRPr="00000000">
        <w:rPr>
          <w:rFonts w:ascii="Arial" w:cs="Arial" w:eastAsia="Arial" w:hAnsi="Arial"/>
          <w:color w:val="000000"/>
          <w:highlight w:val="cyan"/>
          <w:rtl w:val="0"/>
        </w:rPr>
        <w:t xml:space="preserve">_____________</w:t>
      </w:r>
      <w:r w:rsidDel="00000000" w:rsidR="00000000" w:rsidRPr="00000000">
        <w:rPr>
          <w:rFonts w:ascii="Arial" w:cs="Arial" w:eastAsia="Arial" w:hAnsi="Arial"/>
          <w:color w:val="000000"/>
          <w:rtl w:val="0"/>
        </w:rPr>
        <w:t xml:space="preserve">de 2023</w:t>
      </w:r>
    </w:p>
    <w:p w:rsidR="00000000" w:rsidDel="00000000" w:rsidP="00000000" w:rsidRDefault="00000000" w:rsidRPr="00000000" w14:paraId="00000002">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03">
      <w:pPr>
        <w:spacing w:after="0"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Fidel Corvera Gutiérrez</w:t>
      </w:r>
    </w:p>
    <w:p w:rsidR="00000000" w:rsidDel="00000000" w:rsidP="00000000" w:rsidRDefault="00000000" w:rsidRPr="00000000" w14:paraId="00000004">
      <w:pPr>
        <w:spacing w:after="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Titular de la Dirección de Unidades Especializadas para la Investigación y Persecución de Delitos de Desaparición Forzada de Personas y Desaparición Cometida por Particulares.</w:t>
      </w:r>
    </w:p>
    <w:p w:rsidR="00000000" w:rsidDel="00000000" w:rsidP="00000000" w:rsidRDefault="00000000" w:rsidRPr="00000000" w14:paraId="00000005">
      <w:pPr>
        <w:spacing w:after="0" w:lineRule="auto"/>
        <w:jc w:val="right"/>
        <w:rPr>
          <w:rFonts w:ascii="Arial" w:cs="Arial" w:eastAsia="Arial" w:hAnsi="Arial"/>
        </w:rPr>
      </w:pPr>
      <w:r w:rsidDel="00000000" w:rsidR="00000000" w:rsidRPr="00000000">
        <w:rPr>
          <w:rtl w:val="0"/>
        </w:rPr>
      </w:r>
    </w:p>
    <w:p w:rsidR="00000000" w:rsidDel="00000000" w:rsidP="00000000" w:rsidRDefault="00000000" w:rsidRPr="00000000" w14:paraId="00000006">
      <w:pPr>
        <w:spacing w:after="0" w:lineRule="auto"/>
        <w:jc w:val="right"/>
        <w:rPr>
          <w:rFonts w:ascii="Arial" w:cs="Arial" w:eastAsia="Arial" w:hAnsi="Arial"/>
        </w:rPr>
      </w:pPr>
      <w:r w:rsidDel="00000000" w:rsidR="00000000" w:rsidRPr="00000000">
        <w:rPr>
          <w:rFonts w:ascii="Arial" w:cs="Arial" w:eastAsia="Arial" w:hAnsi="Arial"/>
          <w:b w:val="1"/>
          <w:rtl w:val="0"/>
        </w:rPr>
        <w:t xml:space="preserve">Asunto:</w:t>
      </w:r>
      <w:r w:rsidDel="00000000" w:rsidR="00000000" w:rsidRPr="00000000">
        <w:rPr>
          <w:rFonts w:ascii="Arial" w:cs="Arial" w:eastAsia="Arial" w:hAnsi="Arial"/>
          <w:rtl w:val="0"/>
        </w:rPr>
        <w:t xml:space="preserve"> Solicitud de calidad de víctima. </w:t>
      </w:r>
    </w:p>
    <w:p w:rsidR="00000000" w:rsidDel="00000000" w:rsidP="00000000" w:rsidRDefault="00000000" w:rsidRPr="00000000" w14:paraId="00000007">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8">
      <w:pPr>
        <w:jc w:val="both"/>
        <w:rPr>
          <w:rFonts w:ascii="Arial" w:cs="Arial" w:eastAsia="Arial" w:hAnsi="Arial"/>
          <w:color w:val="000000"/>
        </w:rPr>
      </w:pPr>
      <w:r w:rsidDel="00000000" w:rsidR="00000000" w:rsidRPr="00000000">
        <w:rPr>
          <w:rFonts w:ascii="Arial" w:cs="Arial" w:eastAsia="Arial" w:hAnsi="Arial"/>
          <w:rtl w:val="0"/>
        </w:rPr>
        <w:t xml:space="preserve">La abajo suscrita </w:t>
      </w:r>
      <w:r w:rsidDel="00000000" w:rsidR="00000000" w:rsidRPr="00000000">
        <w:rPr>
          <w:rFonts w:ascii="Arial" w:cs="Arial" w:eastAsia="Arial" w:hAnsi="Arial"/>
          <w:highlight w:val="cyan"/>
          <w:rtl w:val="0"/>
        </w:rPr>
        <w:t xml:space="preserve">[Anota tu nombre completo]</w:t>
      </w:r>
      <w:r w:rsidDel="00000000" w:rsidR="00000000" w:rsidRPr="00000000">
        <w:rPr>
          <w:rFonts w:ascii="Arial" w:cs="Arial" w:eastAsia="Arial" w:hAnsi="Arial"/>
          <w:rtl w:val="0"/>
        </w:rPr>
        <w:t xml:space="preserve"> se comunica con usted en relación al caso de mi familiar </w:t>
      </w:r>
      <w:r w:rsidDel="00000000" w:rsidR="00000000" w:rsidRPr="00000000">
        <w:rPr>
          <w:rFonts w:ascii="Arial" w:cs="Arial" w:eastAsia="Arial" w:hAnsi="Arial"/>
          <w:highlight w:val="cyan"/>
          <w:rtl w:val="0"/>
        </w:rPr>
        <w:t xml:space="preserve">[Anota el nombre completo de tu familiar desaparecido]</w:t>
      </w:r>
      <w:r w:rsidDel="00000000" w:rsidR="00000000" w:rsidRPr="00000000">
        <w:rPr>
          <w:rFonts w:ascii="Arial" w:cs="Arial" w:eastAsia="Arial" w:hAnsi="Arial"/>
          <w:rtl w:val="0"/>
        </w:rPr>
        <w:t xml:space="preserve"> quien fue desaparecido el día </w:t>
      </w:r>
      <w:r w:rsidDel="00000000" w:rsidR="00000000" w:rsidRPr="00000000">
        <w:rPr>
          <w:rFonts w:ascii="Arial" w:cs="Arial" w:eastAsia="Arial" w:hAnsi="Arial"/>
          <w:highlight w:val="cyan"/>
          <w:rtl w:val="0"/>
        </w:rPr>
        <w:t xml:space="preserve">[Anota la fecha de desaparición de tu familiar]</w:t>
      </w:r>
      <w:r w:rsidDel="00000000" w:rsidR="00000000" w:rsidRPr="00000000">
        <w:rPr>
          <w:rFonts w:ascii="Arial" w:cs="Arial" w:eastAsia="Arial" w:hAnsi="Arial"/>
          <w:rtl w:val="0"/>
        </w:rPr>
        <w:t xml:space="preserve"> en </w:t>
      </w:r>
      <w:r w:rsidDel="00000000" w:rsidR="00000000" w:rsidRPr="00000000">
        <w:rPr>
          <w:rFonts w:ascii="Arial" w:cs="Arial" w:eastAsia="Arial" w:hAnsi="Arial"/>
          <w:highlight w:val="cyan"/>
          <w:rtl w:val="0"/>
        </w:rPr>
        <w:t xml:space="preserve">[Anota el lugar de desaparición] </w:t>
      </w:r>
      <w:r w:rsidDel="00000000" w:rsidR="00000000" w:rsidRPr="00000000">
        <w:rPr>
          <w:rFonts w:ascii="Arial" w:cs="Arial" w:eastAsia="Arial" w:hAnsi="Arial"/>
          <w:rtl w:val="0"/>
        </w:rPr>
        <w:t xml:space="preserve">y  cuyos actos de investigación se encuentran en la carpeta  </w:t>
      </w:r>
      <w:r w:rsidDel="00000000" w:rsidR="00000000" w:rsidRPr="00000000">
        <w:rPr>
          <w:rFonts w:ascii="Arial" w:cs="Arial" w:eastAsia="Arial" w:hAnsi="Arial"/>
          <w:highlight w:val="cyan"/>
          <w:rtl w:val="0"/>
        </w:rPr>
        <w:t xml:space="preserve">[Anota el número de caso] </w:t>
      </w:r>
      <w:r w:rsidDel="00000000" w:rsidR="00000000" w:rsidRPr="00000000">
        <w:rPr>
          <w:rFonts w:ascii="Arial" w:cs="Arial" w:eastAsia="Arial" w:hAnsi="Arial"/>
          <w:rtl w:val="0"/>
        </w:rPr>
        <w:t xml:space="preserve">de la Fiscalía General del Estado de Baja California (FGEBC) </w:t>
      </w:r>
      <w:r w:rsidDel="00000000" w:rsidR="00000000" w:rsidRPr="00000000">
        <w:rPr>
          <w:rFonts w:ascii="Arial" w:cs="Arial" w:eastAsia="Arial" w:hAnsi="Arial"/>
          <w:color w:val="000000"/>
          <w:rtl w:val="0"/>
        </w:rPr>
        <w:t xml:space="preserve">me dirijo a usted para </w:t>
      </w:r>
      <w:r w:rsidDel="00000000" w:rsidR="00000000" w:rsidRPr="00000000">
        <w:rPr>
          <w:rFonts w:ascii="Arial" w:cs="Arial" w:eastAsia="Arial" w:hAnsi="Arial"/>
          <w:b w:val="1"/>
          <w:color w:val="000000"/>
          <w:rtl w:val="0"/>
        </w:rPr>
        <w:t xml:space="preserve">solicitar que se me reconozca y me sea entregada la Calidad de Víctima</w:t>
      </w:r>
      <w:r w:rsidDel="00000000" w:rsidR="00000000" w:rsidRPr="00000000">
        <w:rPr>
          <w:rFonts w:ascii="Arial" w:cs="Arial" w:eastAsia="Arial" w:hAnsi="Arial"/>
          <w:color w:val="000000"/>
          <w:rtl w:val="0"/>
        </w:rPr>
        <w:t xml:space="preserve"> por el delito de desaparición. Lo anterior, de acuerdo con lo establecido en el artículo 5, párrafo cuarto, de la Ley Estatal de Víctimas (LVBC) en el que se establece que: </w:t>
      </w:r>
    </w:p>
    <w:p w:rsidR="00000000" w:rsidDel="00000000" w:rsidP="00000000" w:rsidRDefault="00000000" w:rsidRPr="00000000" w14:paraId="00000009">
      <w:pPr>
        <w:ind w:left="720" w:right="912.9921259842524" w:firstLine="0"/>
        <w:jc w:val="both"/>
        <w:rPr>
          <w:rFonts w:ascii="Arial" w:cs="Arial" w:eastAsia="Arial" w:hAnsi="Arial"/>
          <w:color w:val="000000"/>
        </w:rPr>
      </w:pPr>
      <w:r w:rsidDel="00000000" w:rsidR="00000000" w:rsidRPr="00000000">
        <w:rPr>
          <w:rFonts w:ascii="Arial" w:cs="Arial" w:eastAsia="Arial" w:hAnsi="Arial"/>
          <w:rtl w:val="0"/>
        </w:rPr>
        <w:t xml:space="preserve">“La calidad de víctimas se adquiere con la acreditación del daño o menoscabo de los derechos, en los términos establecidos en la Ley General, con independencia de que se identifique, aprehenda, o condene al responsable del daño o de que la víctima participe en algún procedimiento judicial o administrativo”</w:t>
      </w:r>
      <w:r w:rsidDel="00000000" w:rsidR="00000000" w:rsidRPr="00000000">
        <w:rPr>
          <w:rtl w:val="0"/>
        </w:rPr>
      </w:r>
    </w:p>
    <w:p w:rsidR="00000000" w:rsidDel="00000000" w:rsidP="00000000" w:rsidRDefault="00000000" w:rsidRPr="00000000" w14:paraId="0000000A">
      <w:pPr>
        <w:jc w:val="both"/>
        <w:rPr>
          <w:rFonts w:ascii="Arial" w:cs="Arial" w:eastAsia="Arial" w:hAnsi="Arial"/>
          <w:color w:val="000000"/>
        </w:rPr>
      </w:pPr>
      <w:bookmarkStart w:colFirst="0" w:colLast="0" w:name="_heading=h.gjdgxs" w:id="0"/>
      <w:bookmarkEnd w:id="0"/>
      <w:r w:rsidDel="00000000" w:rsidR="00000000" w:rsidRPr="00000000">
        <w:rPr>
          <w:rFonts w:ascii="Arial" w:cs="Arial" w:eastAsia="Arial" w:hAnsi="Arial"/>
          <w:color w:val="000000"/>
          <w:rtl w:val="0"/>
        </w:rPr>
        <w:t xml:space="preserve">Además de lo plasmado en los artículos 115 y 116 de la LVBC y los artículos 110 y 111 de la Ley General de Víctimas (LGV). Envío la presente en el ejercicio de mi derecho a la petición, plasmado en el artículo 8 de La Constitución Política de los Estados Unidos Mexicanos, y buscando se respeten mis derechos como familiar de una persona desaparecida. Deseo agregar que en caso de que la presente solicitud resulte no procedente o de que la instancia a su cargo concluya que no es competente para realizar dicho trámite, se me informen por escrito los motivos de ello. </w:t>
      </w:r>
    </w:p>
    <w:p w:rsidR="00000000" w:rsidDel="00000000" w:rsidP="00000000" w:rsidRDefault="00000000" w:rsidRPr="00000000" w14:paraId="0000000B">
      <w:pPr>
        <w:ind w:left="708" w:firstLine="0"/>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C">
      <w:pPr>
        <w:spacing w:after="240" w:before="240" w:line="240" w:lineRule="auto"/>
        <w:jc w:val="center"/>
        <w:rPr>
          <w:rFonts w:ascii="Arial" w:cs="Arial" w:eastAsia="Arial" w:hAnsi="Arial"/>
        </w:rPr>
      </w:pPr>
      <w:r w:rsidDel="00000000" w:rsidR="00000000" w:rsidRPr="00000000">
        <w:rPr>
          <w:rFonts w:ascii="Arial" w:cs="Arial" w:eastAsia="Arial" w:hAnsi="Arial"/>
          <w:rtl w:val="0"/>
        </w:rPr>
        <w:t xml:space="preserve"> Atentamente</w:t>
      </w:r>
    </w:p>
    <w:p w:rsidR="00000000" w:rsidDel="00000000" w:rsidP="00000000" w:rsidRDefault="00000000" w:rsidRPr="00000000" w14:paraId="0000000D">
      <w:pPr>
        <w:spacing w:after="240" w:before="24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0E">
      <w:pPr>
        <w:spacing w:after="240" w:before="240" w:line="240" w:lineRule="auto"/>
        <w:jc w:val="center"/>
        <w:rPr>
          <w:rFonts w:ascii="Arial" w:cs="Arial" w:eastAsia="Arial" w:hAnsi="Arial"/>
        </w:rPr>
      </w:pPr>
      <w:r w:rsidDel="00000000" w:rsidR="00000000" w:rsidRPr="00000000">
        <w:rPr>
          <w:rFonts w:ascii="Arial" w:cs="Arial" w:eastAsia="Arial" w:hAnsi="Arial"/>
          <w:rtl w:val="0"/>
        </w:rPr>
        <w:t xml:space="preserve">_________________________________</w:t>
      </w:r>
    </w:p>
    <w:p w:rsidR="00000000" w:rsidDel="00000000" w:rsidP="00000000" w:rsidRDefault="00000000" w:rsidRPr="00000000" w14:paraId="0000000F">
      <w:pPr>
        <w:shd w:fill="ffffff" w:val="clear"/>
        <w:spacing w:after="0" w:line="240" w:lineRule="auto"/>
        <w:jc w:val="center"/>
        <w:rPr>
          <w:rFonts w:ascii="Arial" w:cs="Arial" w:eastAsia="Arial" w:hAnsi="Arial"/>
        </w:rPr>
      </w:pPr>
      <w:r w:rsidDel="00000000" w:rsidR="00000000" w:rsidRPr="00000000">
        <w:rPr>
          <w:rFonts w:ascii="Arial" w:cs="Arial" w:eastAsia="Arial" w:hAnsi="Arial"/>
          <w:color w:val="212121"/>
          <w:highlight w:val="cyan"/>
          <w:rtl w:val="0"/>
        </w:rPr>
        <w:t xml:space="preserve">Escribe el nombre y firma de la personal solicitante</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ffffff" w:val="clear"/>
        <w:spacing w:after="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1">
      <w:pPr>
        <w:rPr>
          <w:rFonts w:ascii="Arial" w:cs="Arial" w:eastAsia="Arial" w:hAnsi="Arial"/>
        </w:rPr>
      </w:pPr>
      <w:r w:rsidDel="00000000" w:rsidR="00000000" w:rsidRPr="00000000">
        <w:rPr>
          <w:rtl w:val="0"/>
        </w:rPr>
      </w:r>
    </w:p>
    <w:sectPr>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36F09"/>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aconcuadrcula">
    <w:name w:val="Table Grid"/>
    <w:basedOn w:val="Tablanormal"/>
    <w:uiPriority w:val="59"/>
    <w:rsid w:val="00B36F0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odeglobo">
    <w:name w:val="Balloon Text"/>
    <w:basedOn w:val="Normal"/>
    <w:link w:val="TextodegloboCar"/>
    <w:uiPriority w:val="99"/>
    <w:semiHidden w:val="1"/>
    <w:unhideWhenUsed w:val="1"/>
    <w:rsid w:val="00B36F09"/>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B36F09"/>
    <w:rPr>
      <w:rFonts w:ascii="Tahoma" w:cs="Tahoma" w:hAnsi="Tahoma"/>
      <w:sz w:val="16"/>
      <w:szCs w:val="16"/>
    </w:rPr>
  </w:style>
  <w:style w:type="paragraph" w:styleId="xmsonormal" w:customStyle="1">
    <w:name w:val="x_msonormal"/>
    <w:basedOn w:val="Normal"/>
    <w:rsid w:val="00B36F09"/>
    <w:pPr>
      <w:spacing w:after="100" w:afterAutospacing="1" w:before="100" w:beforeAutospacing="1" w:line="240" w:lineRule="auto"/>
    </w:pPr>
    <w:rPr>
      <w:rFonts w:ascii="Times New Roman" w:cs="Times New Roman" w:eastAsia="Times New Roman" w:hAnsi="Times New Roman"/>
      <w:sz w:val="24"/>
      <w:szCs w:val="24"/>
    </w:rPr>
  </w:style>
  <w:style w:type="paragraph" w:styleId="NormalWeb">
    <w:name w:val="Normal (Web)"/>
    <w:basedOn w:val="Normal"/>
    <w:uiPriority w:val="99"/>
    <w:unhideWhenUsed w:val="1"/>
    <w:rsid w:val="0034461E"/>
    <w:pPr>
      <w:spacing w:after="100" w:afterAutospacing="1" w:before="100" w:beforeAutospacing="1" w:line="240" w:lineRule="auto"/>
    </w:pPr>
    <w:rPr>
      <w:rFonts w:ascii="Times New Roman" w:cs="Times New Roman" w:eastAsia="Times New Roman" w:hAnsi="Times New Roman"/>
      <w:sz w:val="24"/>
      <w:szCs w:val="24"/>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5G5d2RlT7ltJ9WBQfMnaJxeo1w==">CgMxLjAyCGguZ2pkZ3hzOAByITFxOHdRRkZ3YTg3ai1Nc3RYSnJWb2ZKYXlCN2VtYXpqRg==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2022-08-12T02:56:00Z</dcterms:created>
  <dc:creator>Adriana Jaén</dc:creator>
</cp:coreProperties>
</file>