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pPr>
      <w:r w:rsidDel="00000000" w:rsidR="00000000" w:rsidRPr="00000000">
        <w:rPr>
          <w:rtl w:val="0"/>
        </w:rPr>
        <w:t xml:space="preserve">Baja California a </w:t>
      </w:r>
      <w:r w:rsidDel="00000000" w:rsidR="00000000" w:rsidRPr="00000000">
        <w:rPr>
          <w:highlight w:val="cyan"/>
          <w:rtl w:val="0"/>
        </w:rPr>
        <w:t xml:space="preserve">______</w:t>
      </w:r>
      <w:r w:rsidDel="00000000" w:rsidR="00000000" w:rsidRPr="00000000">
        <w:rPr>
          <w:rtl w:val="0"/>
        </w:rPr>
        <w:t xml:space="preserve"> de </w:t>
      </w:r>
      <w:r w:rsidDel="00000000" w:rsidR="00000000" w:rsidRPr="00000000">
        <w:rPr>
          <w:highlight w:val="cyan"/>
          <w:rtl w:val="0"/>
        </w:rPr>
        <w:t xml:space="preserve">________</w:t>
      </w:r>
      <w:r w:rsidDel="00000000" w:rsidR="00000000" w:rsidRPr="00000000">
        <w:rPr>
          <w:rtl w:val="0"/>
        </w:rPr>
        <w:t xml:space="preserve"> del 2023</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jc w:val="both"/>
        <w:rPr>
          <w:b w:val="1"/>
        </w:rPr>
      </w:pPr>
      <w:r w:rsidDel="00000000" w:rsidR="00000000" w:rsidRPr="00000000">
        <w:rPr>
          <w:b w:val="1"/>
          <w:rtl w:val="0"/>
        </w:rPr>
        <w:t xml:space="preserve">Alejandra Basaldúa Ayala </w:t>
      </w:r>
    </w:p>
    <w:p w:rsidR="00000000" w:rsidDel="00000000" w:rsidP="00000000" w:rsidRDefault="00000000" w:rsidRPr="00000000" w14:paraId="00000004">
      <w:pPr>
        <w:spacing w:line="240" w:lineRule="auto"/>
        <w:jc w:val="both"/>
        <w:rPr/>
      </w:pPr>
      <w:r w:rsidDel="00000000" w:rsidR="00000000" w:rsidRPr="00000000">
        <w:rPr>
          <w:rtl w:val="0"/>
        </w:rPr>
        <w:t xml:space="preserve">Titular de la Comisión Ejecutiva de Atención Integral a Víctimas de Baja California </w:t>
      </w:r>
    </w:p>
    <w:p w:rsidR="00000000" w:rsidDel="00000000" w:rsidP="00000000" w:rsidRDefault="00000000" w:rsidRPr="00000000" w14:paraId="00000005">
      <w:pPr>
        <w:spacing w:line="240" w:lineRule="auto"/>
        <w:jc w:val="both"/>
        <w:rPr/>
      </w:pPr>
      <w:r w:rsidDel="00000000" w:rsidR="00000000" w:rsidRPr="00000000">
        <w:rPr>
          <w:rtl w:val="0"/>
        </w:rPr>
        <w:t xml:space="preserve">PRESENTE</w:t>
      </w:r>
    </w:p>
    <w:p w:rsidR="00000000" w:rsidDel="00000000" w:rsidP="00000000" w:rsidRDefault="00000000" w:rsidRPr="00000000" w14:paraId="00000006">
      <w:pPr>
        <w:spacing w:line="240" w:lineRule="auto"/>
        <w:ind w:left="5664" w:firstLine="0"/>
        <w:jc w:val="right"/>
        <w:rPr/>
      </w:pPr>
      <w:r w:rsidDel="00000000" w:rsidR="00000000" w:rsidRPr="00000000">
        <w:rPr>
          <w:b w:val="1"/>
          <w:rtl w:val="0"/>
        </w:rPr>
        <w:t xml:space="preserve">      Asunto:</w:t>
      </w:r>
      <w:r w:rsidDel="00000000" w:rsidR="00000000" w:rsidRPr="00000000">
        <w:rPr>
          <w:rtl w:val="0"/>
        </w:rPr>
        <w:t xml:space="preserve"> Solicitud para </w:t>
      </w:r>
    </w:p>
    <w:p w:rsidR="00000000" w:rsidDel="00000000" w:rsidP="00000000" w:rsidRDefault="00000000" w:rsidRPr="00000000" w14:paraId="00000007">
      <w:pPr>
        <w:spacing w:line="240" w:lineRule="auto"/>
        <w:jc w:val="right"/>
        <w:rPr/>
      </w:pPr>
      <w:r w:rsidDel="00000000" w:rsidR="00000000" w:rsidRPr="00000000">
        <w:rPr>
          <w:rtl w:val="0"/>
        </w:rPr>
        <w:t xml:space="preserve">apoyo  de gastos funerarios. </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after="200" w:line="360" w:lineRule="auto"/>
        <w:jc w:val="both"/>
        <w:rPr/>
      </w:pPr>
      <w:r w:rsidDel="00000000" w:rsidR="00000000" w:rsidRPr="00000000">
        <w:rPr>
          <w:rtl w:val="0"/>
        </w:rPr>
        <w:t xml:space="preserve">La abajo suscrita </w:t>
      </w:r>
      <w:r w:rsidDel="00000000" w:rsidR="00000000" w:rsidRPr="00000000">
        <w:rPr>
          <w:highlight w:val="cyan"/>
          <w:rtl w:val="0"/>
        </w:rPr>
        <w:t xml:space="preserve">[Anota tu nombre completo]</w:t>
      </w:r>
      <w:r w:rsidDel="00000000" w:rsidR="00000000" w:rsidRPr="00000000">
        <w:rPr>
          <w:rtl w:val="0"/>
        </w:rPr>
        <w:t xml:space="preserve"> se comunica con usted en relación al caso de mi familiar</w:t>
      </w:r>
      <w:r w:rsidDel="00000000" w:rsidR="00000000" w:rsidRPr="00000000">
        <w:rPr>
          <w:highlight w:val="cyan"/>
          <w:rtl w:val="0"/>
        </w:rPr>
        <w:t xml:space="preserve">[Anota el nombre completo de tu familiar desaparecido]</w:t>
      </w:r>
      <w:r w:rsidDel="00000000" w:rsidR="00000000" w:rsidRPr="00000000">
        <w:rPr>
          <w:rtl w:val="0"/>
        </w:rPr>
        <w:t xml:space="preserve"> quien fue desaparecido el día </w:t>
      </w:r>
      <w:r w:rsidDel="00000000" w:rsidR="00000000" w:rsidRPr="00000000">
        <w:rPr>
          <w:highlight w:val="cyan"/>
          <w:rtl w:val="0"/>
        </w:rPr>
        <w:t xml:space="preserve">[Anota la fecha de desaparición de tu familiar]</w:t>
      </w:r>
      <w:r w:rsidDel="00000000" w:rsidR="00000000" w:rsidRPr="00000000">
        <w:rPr>
          <w:rtl w:val="0"/>
        </w:rPr>
        <w:t xml:space="preserve"> en </w:t>
      </w:r>
      <w:r w:rsidDel="00000000" w:rsidR="00000000" w:rsidRPr="00000000">
        <w:rPr>
          <w:highlight w:val="cyan"/>
          <w:rtl w:val="0"/>
        </w:rPr>
        <w:t xml:space="preserve">[Anota el lugar de desaparición] </w:t>
      </w:r>
      <w:r w:rsidDel="00000000" w:rsidR="00000000" w:rsidRPr="00000000">
        <w:rPr>
          <w:rtl w:val="0"/>
        </w:rPr>
        <w:t xml:space="preserve">y  cuyos actos de investigación se encuentran en la carpeta  </w:t>
      </w:r>
      <w:r w:rsidDel="00000000" w:rsidR="00000000" w:rsidRPr="00000000">
        <w:rPr>
          <w:highlight w:val="cyan"/>
          <w:rtl w:val="0"/>
        </w:rPr>
        <w:t xml:space="preserve">[Anota el número de caso] </w:t>
      </w:r>
      <w:r w:rsidDel="00000000" w:rsidR="00000000" w:rsidRPr="00000000">
        <w:rPr>
          <w:rtl w:val="0"/>
        </w:rPr>
        <w:t xml:space="preserve">de la Fiscalía General del Estado de Baja California (FGEBC).</w:t>
      </w:r>
    </w:p>
    <w:p w:rsidR="00000000" w:rsidDel="00000000" w:rsidP="00000000" w:rsidRDefault="00000000" w:rsidRPr="00000000" w14:paraId="0000000A">
      <w:pPr>
        <w:tabs>
          <w:tab w:val="right" w:leader="none" w:pos="8072.48031496063"/>
        </w:tabs>
        <w:spacing w:after="200" w:line="432" w:lineRule="auto"/>
        <w:jc w:val="both"/>
        <w:rPr/>
      </w:pPr>
      <w:r w:rsidDel="00000000" w:rsidR="00000000" w:rsidRPr="00000000">
        <w:rPr>
          <w:rtl w:val="0"/>
        </w:rPr>
        <w:t xml:space="preserve">Sobre el caso refiero que el día</w:t>
      </w:r>
      <w:r w:rsidDel="00000000" w:rsidR="00000000" w:rsidRPr="00000000">
        <w:rPr>
          <w:highlight w:val="cyan"/>
          <w:rtl w:val="0"/>
        </w:rPr>
        <w:t xml:space="preserve"> [Anota la fecha en que recibiste la notificación sobre el hallazgo de tu familiar] </w:t>
      </w:r>
      <w:r w:rsidDel="00000000" w:rsidR="00000000" w:rsidRPr="00000000">
        <w:rPr>
          <w:rtl w:val="0"/>
        </w:rPr>
        <w:t xml:space="preserve">fui notificada por</w:t>
      </w:r>
      <w:r w:rsidDel="00000000" w:rsidR="00000000" w:rsidRPr="00000000">
        <w:rPr>
          <w:highlight w:val="cyan"/>
          <w:rtl w:val="0"/>
        </w:rPr>
        <w:t xml:space="preserve"> [Anota el nombre del funcionario o institución que te informó sobre la identificación] </w:t>
      </w:r>
      <w:r w:rsidDel="00000000" w:rsidR="00000000" w:rsidRPr="00000000">
        <w:rPr>
          <w:rtl w:val="0"/>
        </w:rPr>
        <w:t xml:space="preserve">del hallazgo de mi familiar sin vida. Por lo que, solicito,</w:t>
      </w:r>
      <w:r w:rsidDel="00000000" w:rsidR="00000000" w:rsidRPr="00000000">
        <w:rPr>
          <w:b w:val="1"/>
          <w:rtl w:val="0"/>
        </w:rPr>
        <w:t xml:space="preserve"> me sean asignadas las medidas económicas por concepto de gastos funerarios </w:t>
      </w:r>
      <w:r w:rsidDel="00000000" w:rsidR="00000000" w:rsidRPr="00000000">
        <w:rPr>
          <w:rtl w:val="0"/>
        </w:rPr>
        <w:t xml:space="preserve">para que pueda dar sepultura digna a mi familiar. Lo anterior con fundamento en el principio 2, párrafo 4, de los Principios Rectores de la Organización de las Naciones Unidas para la Búsqueda de Personas Desaparecidas, en el que se refiere que “la restitución debe proveer los medios necesarios para una sepultura digna”, además de lo establecido en los artículos 98, fracción IV, y  31 de la Ley Estatal de Víctimas de Baja California(LVBC), cuyas ordenamientos se reafirman también el artículo 31 de la ley General de Víctimas.</w:t>
      </w:r>
    </w:p>
    <w:p w:rsidR="00000000" w:rsidDel="00000000" w:rsidP="00000000" w:rsidRDefault="00000000" w:rsidRPr="00000000" w14:paraId="0000000B">
      <w:pPr>
        <w:tabs>
          <w:tab w:val="right" w:leader="none" w:pos="7787.48031496063"/>
        </w:tabs>
        <w:spacing w:after="200" w:line="276" w:lineRule="auto"/>
        <w:ind w:left="720" w:right="561.2598425196853" w:firstLine="0"/>
        <w:jc w:val="both"/>
        <w:rPr>
          <w:sz w:val="20"/>
          <w:szCs w:val="20"/>
        </w:rPr>
      </w:pPr>
      <w:r w:rsidDel="00000000" w:rsidR="00000000" w:rsidRPr="00000000">
        <w:rPr>
          <w:sz w:val="20"/>
          <w:szCs w:val="20"/>
          <w:rtl w:val="0"/>
        </w:rPr>
        <w:t xml:space="preserve">“El Ejecutivo y los municipios donde se haya cometido el hecho victimizante apoyarán a las víctimas indirectas con los gastos funerarios que deban cubrirse por el fallecimiento de la víctima directa cuando la causa de la muerte sea homicidio. Estos gastos incluirán los de transporte, cuando el fallecimiento se haya producido en un lugar distinto al de su lugar de origen o cuando sus familiares decidan inhumar su cuerpo en otro lugar” (Art. 31 de la LVBC).</w:t>
      </w:r>
    </w:p>
    <w:p w:rsidR="00000000" w:rsidDel="00000000" w:rsidP="00000000" w:rsidRDefault="00000000" w:rsidRPr="00000000" w14:paraId="0000000C">
      <w:pPr>
        <w:spacing w:line="360" w:lineRule="auto"/>
        <w:jc w:val="both"/>
        <w:rPr/>
      </w:pPr>
      <w:r w:rsidDel="00000000" w:rsidR="00000000" w:rsidRPr="00000000">
        <w:rPr>
          <w:rtl w:val="0"/>
        </w:rPr>
        <w:t xml:space="preserve">Finalmente, deseo agregar que en caso de que la presente solicitud resulte no procedente o de que la instancia a su cargo concluya que no es competente para realizar dicho trámite, se me informen por escrito los motivos de ello.</w:t>
      </w:r>
    </w:p>
    <w:p w:rsidR="00000000" w:rsidDel="00000000" w:rsidP="00000000" w:rsidRDefault="00000000" w:rsidRPr="00000000" w14:paraId="0000000D">
      <w:pPr>
        <w:spacing w:after="240" w:before="240" w:line="240" w:lineRule="auto"/>
        <w:jc w:val="center"/>
        <w:rPr/>
      </w:pPr>
      <w:r w:rsidDel="00000000" w:rsidR="00000000" w:rsidRPr="00000000">
        <w:rPr>
          <w:rtl w:val="0"/>
        </w:rPr>
        <w:t xml:space="preserve"> Atentamente</w:t>
      </w:r>
    </w:p>
    <w:p w:rsidR="00000000" w:rsidDel="00000000" w:rsidP="00000000" w:rsidRDefault="00000000" w:rsidRPr="00000000" w14:paraId="0000000E">
      <w:pPr>
        <w:spacing w:after="240" w:before="240" w:line="240" w:lineRule="auto"/>
        <w:jc w:val="center"/>
        <w:rPr/>
      </w:pPr>
      <w:r w:rsidDel="00000000" w:rsidR="00000000" w:rsidRPr="00000000">
        <w:rPr>
          <w:rtl w:val="0"/>
        </w:rPr>
        <w:t xml:space="preserve">_________________________________</w:t>
      </w:r>
    </w:p>
    <w:p w:rsidR="00000000" w:rsidDel="00000000" w:rsidP="00000000" w:rsidRDefault="00000000" w:rsidRPr="00000000" w14:paraId="0000000F">
      <w:pPr>
        <w:shd w:fill="ffffff" w:val="clear"/>
        <w:spacing w:line="240" w:lineRule="auto"/>
        <w:jc w:val="center"/>
        <w:rPr>
          <w:highlight w:val="cyan"/>
        </w:rPr>
      </w:pPr>
      <w:r w:rsidDel="00000000" w:rsidR="00000000" w:rsidRPr="00000000">
        <w:rPr>
          <w:color w:val="212121"/>
          <w:highlight w:val="cyan"/>
          <w:rtl w:val="0"/>
        </w:rPr>
        <w:t xml:space="preserve">Escribe el nombre y firma de la personal solicitante</w:t>
      </w:r>
      <w:r w:rsidDel="00000000" w:rsidR="00000000" w:rsidRPr="00000000">
        <w:rPr>
          <w:rtl w:val="0"/>
        </w:rPr>
      </w:r>
    </w:p>
    <w:sectPr>
      <w:pgSz w:h="16834" w:w="11909" w:orient="portrait"/>
      <w:pgMar w:bottom="1440" w:top="1440" w:left="1842.51968503937" w:right="1419.33070866141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